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2FFA" w14:textId="77777777" w:rsidR="000547FA" w:rsidRDefault="000547FA">
      <w:pPr>
        <w:spacing w:line="264" w:lineRule="auto"/>
        <w:rPr>
          <w:color w:val="1D1B11"/>
          <w:sz w:val="24"/>
          <w:szCs w:val="24"/>
        </w:rPr>
      </w:pPr>
      <w:r>
        <w:rPr>
          <w:b/>
          <w:bCs/>
          <w:i/>
          <w:iCs/>
          <w:color w:val="1D1B11"/>
          <w:sz w:val="24"/>
          <w:szCs w:val="24"/>
        </w:rPr>
        <w:t>Dr. Tony Evans</w:t>
      </w:r>
    </w:p>
    <w:p w14:paraId="57B0696D" w14:textId="77777777" w:rsidR="000547FA" w:rsidRDefault="000547FA">
      <w:pPr>
        <w:spacing w:line="264" w:lineRule="auto"/>
        <w:rPr>
          <w:color w:val="1D1B11"/>
          <w:sz w:val="24"/>
          <w:szCs w:val="24"/>
        </w:rPr>
      </w:pPr>
    </w:p>
    <w:p w14:paraId="25C9721C" w14:textId="77777777" w:rsidR="000547FA" w:rsidRDefault="000547FA">
      <w:pPr>
        <w:spacing w:line="264" w:lineRule="auto"/>
        <w:rPr>
          <w:color w:val="1D1B11"/>
          <w:sz w:val="24"/>
          <w:szCs w:val="24"/>
        </w:rPr>
      </w:pPr>
      <w:r>
        <w:rPr>
          <w:color w:val="1D1B11"/>
          <w:sz w:val="24"/>
          <w:szCs w:val="24"/>
        </w:rPr>
        <w:t xml:space="preserve">Dr. Tony Evans is one of the country’s most respected leaders in evangelical circles. As a pastor, teacher, author and speaker, he serves the body of Christ through his unique ability to communicate complex theological truths through simple, yet profound, illustrations. While addressing the practical issues of today, Dr. Evans is known as a relevant expositor. New and veteran pastors alike regard him as a pastor of pastors and a father in the faith. </w:t>
      </w:r>
    </w:p>
    <w:p w14:paraId="3C2B6B26" w14:textId="77777777" w:rsidR="000547FA" w:rsidRDefault="000547FA">
      <w:pPr>
        <w:spacing w:line="264" w:lineRule="auto"/>
        <w:rPr>
          <w:color w:val="1D1B11"/>
          <w:sz w:val="24"/>
          <w:szCs w:val="24"/>
        </w:rPr>
      </w:pPr>
    </w:p>
    <w:p w14:paraId="68BA5583" w14:textId="77777777" w:rsidR="000547FA" w:rsidRDefault="000547FA">
      <w:pPr>
        <w:spacing w:line="264" w:lineRule="auto"/>
        <w:rPr>
          <w:color w:val="1D1B11"/>
          <w:sz w:val="24"/>
          <w:szCs w:val="24"/>
        </w:rPr>
      </w:pPr>
      <w:r>
        <w:rPr>
          <w:color w:val="1D1B11"/>
          <w:sz w:val="24"/>
          <w:szCs w:val="24"/>
        </w:rPr>
        <w:t>The first African American to graduate with a doctoral degree from Dallas Theological Seminary (DTS), he served as an associate professor in the Pastoral Ministries Department at DTS in the areas of evangelism, homiletics and black church studies. He continues to serve DTS on the Board of Incorporate Members. Dr. Evans holds the rare honor of serving as chaplain of the NBA’s Dallas Mavericks for over three decades, the longest standing NBA chaplaincy on record. He is also the former chaplain of the Dallas Cowboys.</w:t>
      </w:r>
    </w:p>
    <w:p w14:paraId="4F6F7215" w14:textId="77777777" w:rsidR="000547FA" w:rsidRDefault="000547FA">
      <w:pPr>
        <w:spacing w:line="264" w:lineRule="auto"/>
        <w:rPr>
          <w:color w:val="1D1B11"/>
          <w:sz w:val="24"/>
          <w:szCs w:val="24"/>
        </w:rPr>
      </w:pPr>
    </w:p>
    <w:p w14:paraId="01787443" w14:textId="77777777" w:rsidR="000547FA" w:rsidRDefault="000547FA">
      <w:pPr>
        <w:spacing w:line="264" w:lineRule="auto"/>
        <w:rPr>
          <w:color w:val="1D1B11"/>
          <w:sz w:val="24"/>
          <w:szCs w:val="24"/>
        </w:rPr>
      </w:pPr>
      <w:r>
        <w:rPr>
          <w:color w:val="1D1B11"/>
          <w:sz w:val="24"/>
          <w:szCs w:val="24"/>
        </w:rPr>
        <w:t>Dr. Evans holds the honor of writing and publishing the first full-Bible commentary and study Bible by an African American.</w:t>
      </w:r>
    </w:p>
    <w:p w14:paraId="0510DFA6" w14:textId="77777777" w:rsidR="000547FA" w:rsidRDefault="000547FA">
      <w:pPr>
        <w:spacing w:line="264" w:lineRule="auto"/>
        <w:rPr>
          <w:color w:val="1D1B11"/>
          <w:sz w:val="24"/>
          <w:szCs w:val="24"/>
        </w:rPr>
      </w:pPr>
    </w:p>
    <w:p w14:paraId="73608459" w14:textId="77777777" w:rsidR="000547FA" w:rsidRDefault="000547FA">
      <w:pPr>
        <w:spacing w:line="264" w:lineRule="auto"/>
        <w:rPr>
          <w:color w:val="1D1B11"/>
          <w:sz w:val="24"/>
          <w:szCs w:val="24"/>
        </w:rPr>
      </w:pPr>
      <w:r>
        <w:rPr>
          <w:color w:val="1D1B11"/>
          <w:sz w:val="24"/>
          <w:szCs w:val="24"/>
        </w:rPr>
        <w:t>Through his local church and national ministry, Dr. Evans promotes a kingdom agenda philosophy that teaches God’s comprehensive rule over every sphere of life as demonstrated through the individual, family, church and society.</w:t>
      </w:r>
    </w:p>
    <w:p w14:paraId="58C233A4" w14:textId="77777777" w:rsidR="000547FA" w:rsidRDefault="000547FA">
      <w:pPr>
        <w:spacing w:line="264" w:lineRule="auto"/>
        <w:rPr>
          <w:color w:val="1D1B11"/>
          <w:sz w:val="24"/>
          <w:szCs w:val="24"/>
        </w:rPr>
      </w:pPr>
    </w:p>
    <w:p w14:paraId="2D4412FD" w14:textId="77777777" w:rsidR="000547FA" w:rsidRDefault="000547FA">
      <w:pPr>
        <w:spacing w:line="264" w:lineRule="auto"/>
        <w:rPr>
          <w:color w:val="1D1B11"/>
          <w:sz w:val="24"/>
          <w:szCs w:val="24"/>
        </w:rPr>
      </w:pPr>
      <w:r>
        <w:rPr>
          <w:color w:val="1D1B11"/>
          <w:sz w:val="24"/>
          <w:szCs w:val="24"/>
        </w:rPr>
        <w:t xml:space="preserve">This philosophy connects biblical spirituality with social responsibility. Dr. Evans teaches that the church, not the government, is the best social service delivery system since it is closer to the needs of the people, offers the largest potential volunteer force, has facilities for outreach programs, and provides a moral and spiritual frame of reference for making right choices. </w:t>
      </w:r>
    </w:p>
    <w:p w14:paraId="279949C8" w14:textId="77777777" w:rsidR="000547FA" w:rsidRDefault="000547FA">
      <w:pPr>
        <w:spacing w:line="264" w:lineRule="auto"/>
        <w:rPr>
          <w:color w:val="1D1B11"/>
          <w:sz w:val="24"/>
          <w:szCs w:val="24"/>
        </w:rPr>
      </w:pPr>
    </w:p>
    <w:p w14:paraId="3EB03747" w14:textId="77777777" w:rsidR="000547FA" w:rsidRDefault="000547FA">
      <w:pPr>
        <w:spacing w:line="264" w:lineRule="auto"/>
        <w:rPr>
          <w:color w:val="1D1B11"/>
          <w:sz w:val="24"/>
          <w:szCs w:val="24"/>
        </w:rPr>
      </w:pPr>
      <w:r>
        <w:rPr>
          <w:color w:val="1D1B11"/>
          <w:sz w:val="24"/>
          <w:szCs w:val="24"/>
        </w:rPr>
        <w:t>At the heart of this vision is the use of church and school partnerships to effect spiritual and social change in communities. Dr. Evans’ church and school outreach philosophy is outlined in his national 3-Point Plan for Community Transformation. Dr. Evans seeks to train churches, schools and volunteers in this philosophy, as well as in the functional practicalities, through their adoption of this plan.</w:t>
      </w:r>
    </w:p>
    <w:p w14:paraId="09456C6C" w14:textId="77777777" w:rsidR="000547FA" w:rsidRDefault="000547FA">
      <w:pPr>
        <w:spacing w:line="264" w:lineRule="auto"/>
        <w:rPr>
          <w:color w:val="1D1B11"/>
          <w:sz w:val="24"/>
          <w:szCs w:val="24"/>
        </w:rPr>
      </w:pPr>
    </w:p>
    <w:p w14:paraId="475D259A" w14:textId="77777777" w:rsidR="000547FA" w:rsidRDefault="000547FA">
      <w:pPr>
        <w:spacing w:line="264" w:lineRule="auto"/>
        <w:rPr>
          <w:color w:val="000000"/>
          <w:sz w:val="24"/>
          <w:szCs w:val="24"/>
        </w:rPr>
      </w:pPr>
      <w:bookmarkStart w:id="0" w:name="_gjdgxs" w:colFirst="0" w:colLast="0"/>
      <w:bookmarkEnd w:id="0"/>
      <w:r>
        <w:rPr>
          <w:color w:val="000000"/>
          <w:sz w:val="24"/>
          <w:szCs w:val="24"/>
        </w:rPr>
        <w:t xml:space="preserve">Dr. Evans has served as the senior pastor of Oak Cliff Bible Fellowship for over 40 years, witnessing its growth from ten people in 1976 to now over 10,000 congregants with over 100 ministries. </w:t>
      </w:r>
    </w:p>
    <w:p w14:paraId="5B7871E4" w14:textId="77777777" w:rsidR="000547FA" w:rsidRDefault="000547FA">
      <w:pPr>
        <w:spacing w:line="264" w:lineRule="auto"/>
        <w:rPr>
          <w:color w:val="000000"/>
          <w:sz w:val="24"/>
          <w:szCs w:val="24"/>
        </w:rPr>
      </w:pPr>
    </w:p>
    <w:p w14:paraId="36B615B7" w14:textId="5FE66FDA" w:rsidR="000547FA" w:rsidRPr="00AE55B3" w:rsidRDefault="000547FA">
      <w:pPr>
        <w:spacing w:line="264" w:lineRule="auto"/>
        <w:rPr>
          <w:color w:val="000000"/>
          <w:sz w:val="24"/>
          <w:szCs w:val="24"/>
        </w:rPr>
      </w:pPr>
      <w:r>
        <w:rPr>
          <w:color w:val="000000"/>
          <w:sz w:val="24"/>
          <w:szCs w:val="24"/>
        </w:rPr>
        <w:t xml:space="preserve">Dr. Evans also serves as president of </w:t>
      </w:r>
      <w:r>
        <w:rPr>
          <w:i/>
          <w:iCs/>
          <w:color w:val="000000"/>
          <w:sz w:val="24"/>
          <w:szCs w:val="24"/>
        </w:rPr>
        <w:t>The Urban Alternative</w:t>
      </w:r>
      <w:r>
        <w:rPr>
          <w:color w:val="000000"/>
          <w:sz w:val="24"/>
          <w:szCs w:val="24"/>
        </w:rPr>
        <w:t xml:space="preserve">, a national ministry that seeks to restore hope and transform lives through the proclamation and the application of the Word of God. His daily radio broadcast, </w:t>
      </w:r>
      <w:r>
        <w:rPr>
          <w:i/>
          <w:iCs/>
          <w:color w:val="000000"/>
          <w:sz w:val="24"/>
          <w:szCs w:val="24"/>
        </w:rPr>
        <w:t>The Alternative with Dr. Tony Evans</w:t>
      </w:r>
      <w:r>
        <w:rPr>
          <w:color w:val="000000"/>
          <w:sz w:val="24"/>
          <w:szCs w:val="24"/>
        </w:rPr>
        <w:t xml:space="preserve">, can be heard on over </w:t>
      </w:r>
      <w:r w:rsidRPr="00AE55B3">
        <w:rPr>
          <w:color w:val="000000"/>
          <w:sz w:val="24"/>
          <w:szCs w:val="24"/>
        </w:rPr>
        <w:t>2</w:t>
      </w:r>
      <w:r>
        <w:rPr>
          <w:color w:val="000000"/>
          <w:sz w:val="24"/>
          <w:szCs w:val="24"/>
        </w:rPr>
        <w:t>,</w:t>
      </w:r>
      <w:r w:rsidRPr="00AE55B3">
        <w:rPr>
          <w:color w:val="000000"/>
          <w:sz w:val="24"/>
          <w:szCs w:val="24"/>
        </w:rPr>
        <w:t>000</w:t>
      </w:r>
      <w:r>
        <w:rPr>
          <w:color w:val="000000"/>
          <w:sz w:val="24"/>
          <w:szCs w:val="24"/>
        </w:rPr>
        <w:t xml:space="preserve"> radio outlets throughout the United States and in more than 130 countries. Dr. Evans launched the Tony Evans Training Center in 2017, an online learning </w:t>
      </w:r>
      <w:r w:rsidRPr="00AE55B3">
        <w:rPr>
          <w:color w:val="000000"/>
          <w:sz w:val="24"/>
          <w:szCs w:val="24"/>
        </w:rPr>
        <w:t>platform providing quality seminary-</w:t>
      </w:r>
      <w:r w:rsidRPr="00AE55B3">
        <w:rPr>
          <w:color w:val="000000"/>
          <w:sz w:val="24"/>
          <w:szCs w:val="24"/>
        </w:rPr>
        <w:lastRenderedPageBreak/>
        <w:t xml:space="preserve">style courses for a fraction of the cost to any person in any place. The TETC currently has over </w:t>
      </w:r>
      <w:r w:rsidR="00F25607">
        <w:rPr>
          <w:color w:val="000000"/>
          <w:sz w:val="24"/>
          <w:szCs w:val="24"/>
        </w:rPr>
        <w:t>5</w:t>
      </w:r>
      <w:r w:rsidRPr="00AE55B3">
        <w:rPr>
          <w:color w:val="000000"/>
          <w:sz w:val="24"/>
          <w:szCs w:val="24"/>
        </w:rPr>
        <w:t>0 courses to choose from and has a student population of over 2</w:t>
      </w:r>
      <w:r>
        <w:rPr>
          <w:color w:val="000000"/>
          <w:sz w:val="24"/>
          <w:szCs w:val="24"/>
        </w:rPr>
        <w:t>,</w:t>
      </w:r>
      <w:r w:rsidRPr="00AE55B3">
        <w:rPr>
          <w:color w:val="000000"/>
          <w:sz w:val="24"/>
          <w:szCs w:val="24"/>
        </w:rPr>
        <w:t>000.</w:t>
      </w:r>
    </w:p>
    <w:p w14:paraId="026BD7D0" w14:textId="77777777" w:rsidR="000547FA" w:rsidRPr="00AE55B3" w:rsidRDefault="000547FA">
      <w:pPr>
        <w:spacing w:line="264" w:lineRule="auto"/>
        <w:rPr>
          <w:color w:val="000000"/>
          <w:sz w:val="24"/>
          <w:szCs w:val="24"/>
        </w:rPr>
      </w:pPr>
    </w:p>
    <w:p w14:paraId="7E43013A" w14:textId="77777777" w:rsidR="000547FA" w:rsidRDefault="000547FA">
      <w:pPr>
        <w:spacing w:line="264" w:lineRule="auto"/>
        <w:rPr>
          <w:color w:val="1D1B11"/>
          <w:sz w:val="24"/>
          <w:szCs w:val="24"/>
        </w:rPr>
      </w:pPr>
      <w:r w:rsidRPr="00AE55B3">
        <w:rPr>
          <w:color w:val="1D1B11"/>
          <w:sz w:val="24"/>
          <w:szCs w:val="24"/>
        </w:rPr>
        <w:t xml:space="preserve">Dr. Evans has authored </w:t>
      </w:r>
      <w:r w:rsidRPr="00AE55B3">
        <w:rPr>
          <w:color w:val="000000"/>
          <w:sz w:val="24"/>
          <w:szCs w:val="24"/>
        </w:rPr>
        <w:t>over 1</w:t>
      </w:r>
      <w:r>
        <w:rPr>
          <w:color w:val="000000"/>
          <w:sz w:val="24"/>
          <w:szCs w:val="24"/>
        </w:rPr>
        <w:t>25</w:t>
      </w:r>
      <w:r w:rsidRPr="00AE55B3">
        <w:rPr>
          <w:color w:val="000000"/>
          <w:sz w:val="24"/>
          <w:szCs w:val="24"/>
        </w:rPr>
        <w:t xml:space="preserve"> books, booklets and Bible studies</w:t>
      </w:r>
      <w:r w:rsidRPr="00AE55B3">
        <w:rPr>
          <w:color w:val="1D1B11"/>
          <w:sz w:val="24"/>
          <w:szCs w:val="24"/>
        </w:rPr>
        <w:t xml:space="preserve"> including his legacy work, </w:t>
      </w:r>
      <w:r w:rsidRPr="00AE55B3">
        <w:rPr>
          <w:i/>
          <w:iCs/>
          <w:color w:val="1D1B11"/>
          <w:sz w:val="24"/>
          <w:szCs w:val="24"/>
        </w:rPr>
        <w:t>Oneness Embraced</w:t>
      </w:r>
      <w:r>
        <w:rPr>
          <w:color w:val="1D1B11"/>
          <w:sz w:val="24"/>
          <w:szCs w:val="24"/>
        </w:rPr>
        <w:t xml:space="preserve">, as well as his vision work, </w:t>
      </w:r>
      <w:r>
        <w:rPr>
          <w:i/>
          <w:iCs/>
          <w:color w:val="1D1B11"/>
          <w:sz w:val="24"/>
          <w:szCs w:val="24"/>
        </w:rPr>
        <w:t>The Kingdom Agenda</w:t>
      </w:r>
      <w:r>
        <w:rPr>
          <w:color w:val="1D1B11"/>
          <w:sz w:val="24"/>
          <w:szCs w:val="24"/>
        </w:rPr>
        <w:t xml:space="preserve">. Some of his most popular books include </w:t>
      </w:r>
      <w:r>
        <w:rPr>
          <w:i/>
          <w:iCs/>
          <w:color w:val="1D1B11"/>
          <w:sz w:val="24"/>
          <w:szCs w:val="24"/>
        </w:rPr>
        <w:t>Kingdom Man</w:t>
      </w:r>
      <w:r>
        <w:rPr>
          <w:color w:val="1D1B11"/>
          <w:sz w:val="24"/>
          <w:szCs w:val="24"/>
        </w:rPr>
        <w:t xml:space="preserve">, </w:t>
      </w:r>
      <w:r>
        <w:rPr>
          <w:i/>
          <w:iCs/>
          <w:color w:val="1D1B11"/>
          <w:sz w:val="24"/>
          <w:szCs w:val="24"/>
        </w:rPr>
        <w:t>Kingdom Woman</w:t>
      </w:r>
      <w:r>
        <w:rPr>
          <w:color w:val="1D1B11"/>
          <w:sz w:val="24"/>
          <w:szCs w:val="24"/>
        </w:rPr>
        <w:t xml:space="preserve">, </w:t>
      </w:r>
      <w:r>
        <w:rPr>
          <w:i/>
          <w:iCs/>
          <w:color w:val="1D1B11"/>
          <w:sz w:val="24"/>
          <w:szCs w:val="24"/>
        </w:rPr>
        <w:t>Prayers for Victory in Spiritual Warfare</w:t>
      </w:r>
      <w:r>
        <w:rPr>
          <w:color w:val="1D1B11"/>
          <w:sz w:val="24"/>
          <w:szCs w:val="24"/>
        </w:rPr>
        <w:t xml:space="preserve"> and </w:t>
      </w:r>
      <w:r>
        <w:rPr>
          <w:i/>
          <w:iCs/>
          <w:color w:val="1D1B11"/>
          <w:sz w:val="24"/>
          <w:szCs w:val="24"/>
        </w:rPr>
        <w:t>The Power of God’s Names</w:t>
      </w:r>
      <w:r>
        <w:rPr>
          <w:color w:val="1D1B11"/>
          <w:sz w:val="24"/>
          <w:szCs w:val="24"/>
        </w:rPr>
        <w:t xml:space="preserve">. </w:t>
      </w:r>
    </w:p>
    <w:p w14:paraId="6B9316E4" w14:textId="77777777" w:rsidR="000547FA" w:rsidRDefault="000547FA">
      <w:pPr>
        <w:spacing w:line="264" w:lineRule="auto"/>
        <w:rPr>
          <w:color w:val="1D1B11"/>
          <w:sz w:val="24"/>
          <w:szCs w:val="24"/>
        </w:rPr>
      </w:pPr>
    </w:p>
    <w:p w14:paraId="04E20D29" w14:textId="29976918" w:rsidR="000547FA" w:rsidRDefault="000547FA">
      <w:pPr>
        <w:spacing w:line="264" w:lineRule="auto"/>
        <w:rPr>
          <w:color w:val="1D1B11"/>
          <w:sz w:val="24"/>
          <w:szCs w:val="24"/>
        </w:rPr>
      </w:pPr>
      <w:r>
        <w:rPr>
          <w:color w:val="1D1B11"/>
          <w:sz w:val="24"/>
          <w:szCs w:val="24"/>
        </w:rPr>
        <w:t xml:space="preserve">Dr. Tony Evans was married to Lois, his wife and ministry partner of over 50 years until Lois transitioned to glory in late 2019. They are the proud parents of four, grandparents of thirteen and great-grandparents of </w:t>
      </w:r>
      <w:r w:rsidR="006506EA">
        <w:rPr>
          <w:color w:val="1D1B11"/>
          <w:sz w:val="24"/>
          <w:szCs w:val="24"/>
        </w:rPr>
        <w:t>four</w:t>
      </w:r>
      <w:r>
        <w:rPr>
          <w:color w:val="1D1B11"/>
          <w:sz w:val="24"/>
          <w:szCs w:val="24"/>
        </w:rPr>
        <w:t>.</w:t>
      </w:r>
      <w:r w:rsidR="006506EA">
        <w:rPr>
          <w:color w:val="1D1B11"/>
          <w:sz w:val="24"/>
          <w:szCs w:val="24"/>
        </w:rPr>
        <w:t xml:space="preserve"> </w:t>
      </w:r>
      <w:r w:rsidR="006506EA" w:rsidRPr="006506EA">
        <w:rPr>
          <w:color w:val="1D1B11"/>
          <w:sz w:val="24"/>
          <w:szCs w:val="24"/>
        </w:rPr>
        <w:t xml:space="preserve">In 2023, Dr. Evans became engaged to marry </w:t>
      </w:r>
      <w:r w:rsidR="006506EA">
        <w:rPr>
          <w:color w:val="1D1B11"/>
          <w:sz w:val="24"/>
          <w:szCs w:val="24"/>
        </w:rPr>
        <w:t xml:space="preserve">Dr. </w:t>
      </w:r>
      <w:r w:rsidR="006506EA" w:rsidRPr="006506EA">
        <w:rPr>
          <w:color w:val="1D1B11"/>
          <w:sz w:val="24"/>
          <w:szCs w:val="24"/>
        </w:rPr>
        <w:t xml:space="preserve">Carla </w:t>
      </w:r>
      <w:proofErr w:type="spellStart"/>
      <w:r w:rsidR="006506EA" w:rsidRPr="006506EA">
        <w:rPr>
          <w:color w:val="1D1B11"/>
          <w:sz w:val="24"/>
          <w:szCs w:val="24"/>
        </w:rPr>
        <w:t>Crummie</w:t>
      </w:r>
      <w:proofErr w:type="spellEnd"/>
      <w:r w:rsidR="006506EA" w:rsidRPr="006506EA">
        <w:rPr>
          <w:color w:val="1D1B11"/>
          <w:sz w:val="24"/>
          <w:szCs w:val="24"/>
        </w:rPr>
        <w:t>.</w:t>
      </w:r>
    </w:p>
    <w:p w14:paraId="6F1F99C2" w14:textId="77777777" w:rsidR="000547FA" w:rsidRDefault="000547FA">
      <w:pPr>
        <w:spacing w:line="264" w:lineRule="auto"/>
        <w:rPr>
          <w:color w:val="1D1B11"/>
          <w:sz w:val="24"/>
          <w:szCs w:val="24"/>
        </w:rPr>
      </w:pPr>
    </w:p>
    <w:p w14:paraId="2A5AACB3" w14:textId="77777777" w:rsidR="000547FA" w:rsidRDefault="000547FA">
      <w:pPr>
        <w:spacing w:line="264" w:lineRule="auto"/>
        <w:rPr>
          <w:color w:val="1D1B11"/>
          <w:sz w:val="24"/>
          <w:szCs w:val="24"/>
        </w:rPr>
      </w:pPr>
      <w:r>
        <w:rPr>
          <w:color w:val="1D1B11"/>
          <w:sz w:val="24"/>
          <w:szCs w:val="24"/>
        </w:rPr>
        <w:t xml:space="preserve">Dr. Evans has received many honors, including the Father of the Year award voted by the Dallas Father of the Year Committee and the Marian Pfister Anschutz Award for “dedication to protecting, encouraging, and strengthening the American family” from the Family Research Center. </w:t>
      </w:r>
    </w:p>
    <w:p w14:paraId="73A02737" w14:textId="77777777" w:rsidR="000547FA" w:rsidRDefault="000547FA">
      <w:pPr>
        <w:spacing w:line="264" w:lineRule="auto"/>
        <w:rPr>
          <w:color w:val="1D1B11"/>
          <w:sz w:val="24"/>
          <w:szCs w:val="24"/>
        </w:rPr>
      </w:pPr>
    </w:p>
    <w:p w14:paraId="620D612A" w14:textId="77777777" w:rsidR="000547FA" w:rsidRDefault="000547FA">
      <w:pPr>
        <w:spacing w:line="264" w:lineRule="auto"/>
        <w:rPr>
          <w:color w:val="1D1B11"/>
          <w:sz w:val="24"/>
          <w:szCs w:val="24"/>
        </w:rPr>
      </w:pPr>
      <w:r>
        <w:rPr>
          <w:color w:val="1D1B11"/>
          <w:sz w:val="24"/>
          <w:szCs w:val="24"/>
        </w:rPr>
        <w:t>Other honors include:</w:t>
      </w:r>
    </w:p>
    <w:p w14:paraId="36556F96" w14:textId="77777777" w:rsidR="000547FA" w:rsidRDefault="000547FA">
      <w:pPr>
        <w:spacing w:line="264" w:lineRule="auto"/>
        <w:rPr>
          <w:color w:val="1D1B11"/>
          <w:sz w:val="24"/>
          <w:szCs w:val="24"/>
        </w:rPr>
      </w:pPr>
    </w:p>
    <w:p w14:paraId="06A6937B" w14:textId="77777777" w:rsidR="000547FA" w:rsidRDefault="000547FA">
      <w:pPr>
        <w:spacing w:line="264" w:lineRule="auto"/>
        <w:rPr>
          <w:color w:val="1D1B11"/>
          <w:sz w:val="24"/>
          <w:szCs w:val="24"/>
        </w:rPr>
      </w:pPr>
      <w:r>
        <w:rPr>
          <w:color w:val="1D1B11"/>
          <w:sz w:val="24"/>
          <w:szCs w:val="24"/>
        </w:rPr>
        <w:t>• “Student of the Year,” Carver Bible College (1972)</w:t>
      </w:r>
    </w:p>
    <w:p w14:paraId="3F747BD3" w14:textId="77777777" w:rsidR="000547FA" w:rsidRDefault="000547FA">
      <w:pPr>
        <w:spacing w:line="264" w:lineRule="auto"/>
        <w:rPr>
          <w:color w:val="1D1B11"/>
          <w:sz w:val="24"/>
          <w:szCs w:val="24"/>
        </w:rPr>
      </w:pPr>
      <w:r>
        <w:rPr>
          <w:color w:val="1D1B11"/>
          <w:sz w:val="24"/>
          <w:szCs w:val="24"/>
        </w:rPr>
        <w:t>• “Outstanding Achievement Award” from Dallas Theological Seminary (1976)</w:t>
      </w:r>
    </w:p>
    <w:p w14:paraId="72BF1295" w14:textId="77777777" w:rsidR="000547FA" w:rsidRDefault="000547FA">
      <w:pPr>
        <w:spacing w:line="264" w:lineRule="auto"/>
        <w:rPr>
          <w:color w:val="1D1B11"/>
          <w:sz w:val="24"/>
          <w:szCs w:val="24"/>
        </w:rPr>
      </w:pPr>
      <w:r>
        <w:rPr>
          <w:color w:val="1D1B11"/>
          <w:sz w:val="24"/>
          <w:szCs w:val="24"/>
        </w:rPr>
        <w:t>• Listed in Who’s Who Among Students in American Universities and Colleges</w:t>
      </w:r>
    </w:p>
    <w:p w14:paraId="2738E287" w14:textId="77777777" w:rsidR="000547FA" w:rsidRDefault="000547FA">
      <w:pPr>
        <w:spacing w:line="264" w:lineRule="auto"/>
        <w:rPr>
          <w:color w:val="1D1B11"/>
          <w:sz w:val="24"/>
          <w:szCs w:val="24"/>
        </w:rPr>
      </w:pPr>
      <w:r>
        <w:rPr>
          <w:color w:val="1D1B11"/>
          <w:sz w:val="24"/>
          <w:szCs w:val="24"/>
        </w:rPr>
        <w:t>• Listed in Outstanding Young Men of America</w:t>
      </w:r>
    </w:p>
    <w:p w14:paraId="4C572D62" w14:textId="77777777" w:rsidR="000547FA" w:rsidRDefault="000547FA">
      <w:pPr>
        <w:spacing w:line="264" w:lineRule="auto"/>
        <w:rPr>
          <w:color w:val="1D1B11"/>
          <w:sz w:val="24"/>
          <w:szCs w:val="24"/>
        </w:rPr>
      </w:pPr>
      <w:r>
        <w:rPr>
          <w:color w:val="1D1B11"/>
          <w:sz w:val="24"/>
          <w:szCs w:val="24"/>
        </w:rPr>
        <w:t>• Oak Cliff Bible Fellowship named in the top 50 of America’s Most Influential Churches in 2006</w:t>
      </w:r>
    </w:p>
    <w:p w14:paraId="4774E85C" w14:textId="77777777" w:rsidR="000547FA" w:rsidRDefault="000547FA">
      <w:pPr>
        <w:spacing w:line="264" w:lineRule="auto"/>
        <w:rPr>
          <w:color w:val="1D1B11"/>
          <w:sz w:val="24"/>
          <w:szCs w:val="24"/>
        </w:rPr>
      </w:pPr>
      <w:r>
        <w:rPr>
          <w:color w:val="1D1B11"/>
          <w:sz w:val="24"/>
          <w:szCs w:val="24"/>
        </w:rPr>
        <w:t>• Honorary Doctorate of Humane Letters from Eastern College in St. David’s, Pennsylvania</w:t>
      </w:r>
    </w:p>
    <w:p w14:paraId="6B02F081" w14:textId="77777777" w:rsidR="000547FA" w:rsidRDefault="000547FA">
      <w:pPr>
        <w:spacing w:line="264" w:lineRule="auto"/>
        <w:rPr>
          <w:color w:val="696364"/>
          <w:sz w:val="24"/>
          <w:szCs w:val="24"/>
        </w:rPr>
      </w:pPr>
      <w:r>
        <w:rPr>
          <w:color w:val="1D1B11"/>
          <w:sz w:val="24"/>
          <w:szCs w:val="24"/>
        </w:rPr>
        <w:t>• Honorary Doctorate of Divinity from Dallas Baptist University in Dallas, Texas</w:t>
      </w:r>
    </w:p>
    <w:p w14:paraId="6AD171F5" w14:textId="77777777" w:rsidR="000547FA" w:rsidRDefault="000547FA">
      <w:pPr>
        <w:widowControl w:val="0"/>
        <w:rPr>
          <w:color w:val="696364"/>
        </w:rPr>
      </w:pPr>
    </w:p>
    <w:tbl>
      <w:tblPr>
        <w:tblW w:w="11500" w:type="dxa"/>
        <w:tblInd w:w="-106" w:type="dxa"/>
        <w:tblLayout w:type="fixed"/>
        <w:tblLook w:val="0000" w:firstRow="0" w:lastRow="0" w:firstColumn="0" w:lastColumn="0" w:noHBand="0" w:noVBand="0"/>
      </w:tblPr>
      <w:tblGrid>
        <w:gridCol w:w="11500"/>
      </w:tblGrid>
      <w:tr w:rsidR="000547FA" w14:paraId="281F1A2E" w14:textId="77777777">
        <w:tc>
          <w:tcPr>
            <w:tcW w:w="11500" w:type="dxa"/>
            <w:vAlign w:val="center"/>
          </w:tcPr>
          <w:p w14:paraId="000DAFD4" w14:textId="77777777" w:rsidR="000547FA" w:rsidRDefault="000547FA" w:rsidP="00B26852">
            <w:pPr>
              <w:widowControl w:val="0"/>
            </w:pPr>
            <w:r w:rsidRPr="00B26852">
              <w:rPr>
                <w:color w:val="312E2E"/>
              </w:rPr>
              <w:t> </w:t>
            </w:r>
          </w:p>
        </w:tc>
      </w:tr>
    </w:tbl>
    <w:p w14:paraId="4C3C1919" w14:textId="77777777" w:rsidR="000547FA" w:rsidRDefault="000547FA"/>
    <w:p w14:paraId="389BB903" w14:textId="77777777" w:rsidR="000547FA" w:rsidRDefault="000547FA"/>
    <w:sectPr w:rsidR="000547FA" w:rsidSect="009615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0C5C"/>
    <w:rsid w:val="000547FA"/>
    <w:rsid w:val="003030E5"/>
    <w:rsid w:val="00616ABB"/>
    <w:rsid w:val="006506EA"/>
    <w:rsid w:val="0096159B"/>
    <w:rsid w:val="00AE55B3"/>
    <w:rsid w:val="00B26852"/>
    <w:rsid w:val="00D70C5C"/>
    <w:rsid w:val="00F2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7408EFD"/>
  <w15:docId w15:val="{57D0419A-D9C6-064D-819E-EB8B8DFD1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59B"/>
  </w:style>
  <w:style w:type="paragraph" w:styleId="Heading1">
    <w:name w:val="heading 1"/>
    <w:basedOn w:val="Normal"/>
    <w:next w:val="Normal"/>
    <w:link w:val="Heading1Char"/>
    <w:uiPriority w:val="99"/>
    <w:qFormat/>
    <w:rsid w:val="0096159B"/>
    <w:pPr>
      <w:keepNext/>
      <w:keepLines/>
      <w:spacing w:before="480" w:after="120"/>
      <w:outlineLvl w:val="0"/>
    </w:pPr>
    <w:rPr>
      <w:b/>
      <w:bCs/>
      <w:sz w:val="48"/>
      <w:szCs w:val="48"/>
    </w:rPr>
  </w:style>
  <w:style w:type="paragraph" w:styleId="Heading2">
    <w:name w:val="heading 2"/>
    <w:basedOn w:val="Normal"/>
    <w:next w:val="Normal"/>
    <w:link w:val="Heading2Char"/>
    <w:uiPriority w:val="99"/>
    <w:qFormat/>
    <w:rsid w:val="0096159B"/>
    <w:pPr>
      <w:keepNext/>
      <w:keepLines/>
      <w:spacing w:before="360" w:after="80"/>
      <w:outlineLvl w:val="1"/>
    </w:pPr>
    <w:rPr>
      <w:b/>
      <w:bCs/>
      <w:sz w:val="36"/>
      <w:szCs w:val="36"/>
    </w:rPr>
  </w:style>
  <w:style w:type="paragraph" w:styleId="Heading3">
    <w:name w:val="heading 3"/>
    <w:basedOn w:val="Normal"/>
    <w:next w:val="Normal"/>
    <w:link w:val="Heading3Char"/>
    <w:uiPriority w:val="99"/>
    <w:qFormat/>
    <w:rsid w:val="0096159B"/>
    <w:pPr>
      <w:keepNext/>
      <w:keepLines/>
      <w:spacing w:before="280" w:after="80"/>
      <w:outlineLvl w:val="2"/>
    </w:pPr>
    <w:rPr>
      <w:b/>
      <w:bCs/>
      <w:sz w:val="28"/>
      <w:szCs w:val="28"/>
    </w:rPr>
  </w:style>
  <w:style w:type="paragraph" w:styleId="Heading4">
    <w:name w:val="heading 4"/>
    <w:basedOn w:val="Normal"/>
    <w:next w:val="Normal"/>
    <w:link w:val="Heading4Char"/>
    <w:uiPriority w:val="99"/>
    <w:qFormat/>
    <w:rsid w:val="0096159B"/>
    <w:pPr>
      <w:keepNext/>
      <w:keepLines/>
      <w:spacing w:before="240" w:after="40"/>
      <w:outlineLvl w:val="3"/>
    </w:pPr>
    <w:rPr>
      <w:b/>
      <w:bCs/>
      <w:sz w:val="24"/>
      <w:szCs w:val="24"/>
    </w:rPr>
  </w:style>
  <w:style w:type="paragraph" w:styleId="Heading5">
    <w:name w:val="heading 5"/>
    <w:basedOn w:val="Normal"/>
    <w:next w:val="Normal"/>
    <w:link w:val="Heading5Char"/>
    <w:uiPriority w:val="99"/>
    <w:qFormat/>
    <w:rsid w:val="0096159B"/>
    <w:pPr>
      <w:keepNext/>
      <w:keepLines/>
      <w:spacing w:before="220" w:after="40"/>
      <w:outlineLvl w:val="4"/>
    </w:pPr>
    <w:rPr>
      <w:b/>
      <w:bCs/>
      <w:sz w:val="22"/>
      <w:szCs w:val="22"/>
    </w:rPr>
  </w:style>
  <w:style w:type="paragraph" w:styleId="Heading6">
    <w:name w:val="heading 6"/>
    <w:basedOn w:val="Normal"/>
    <w:next w:val="Normal"/>
    <w:link w:val="Heading6Char"/>
    <w:uiPriority w:val="99"/>
    <w:qFormat/>
    <w:rsid w:val="0096159B"/>
    <w:pPr>
      <w:keepNext/>
      <w:keepLines/>
      <w:spacing w:before="200" w:after="4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34D9C"/>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934D9C"/>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934D9C"/>
    <w:rPr>
      <w:rFonts w:ascii="Cambria" w:eastAsia="Times New Roman" w:hAnsi="Cambria" w:cs="Times New Roman"/>
      <w:b/>
      <w:bCs/>
      <w:sz w:val="26"/>
      <w:szCs w:val="26"/>
    </w:rPr>
  </w:style>
  <w:style w:type="character" w:customStyle="1" w:styleId="Heading4Char">
    <w:name w:val="Heading 4 Char"/>
    <w:link w:val="Heading4"/>
    <w:uiPriority w:val="9"/>
    <w:semiHidden/>
    <w:rsid w:val="00934D9C"/>
    <w:rPr>
      <w:rFonts w:ascii="Calibri" w:eastAsia="Times New Roman" w:hAnsi="Calibri" w:cs="Times New Roman"/>
      <w:b/>
      <w:bCs/>
      <w:sz w:val="28"/>
      <w:szCs w:val="28"/>
    </w:rPr>
  </w:style>
  <w:style w:type="character" w:customStyle="1" w:styleId="Heading5Char">
    <w:name w:val="Heading 5 Char"/>
    <w:link w:val="Heading5"/>
    <w:uiPriority w:val="9"/>
    <w:semiHidden/>
    <w:rsid w:val="00934D9C"/>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34D9C"/>
    <w:rPr>
      <w:rFonts w:ascii="Calibri" w:eastAsia="Times New Roman" w:hAnsi="Calibri" w:cs="Times New Roman"/>
      <w:b/>
      <w:bCs/>
    </w:rPr>
  </w:style>
  <w:style w:type="paragraph" w:styleId="Title">
    <w:name w:val="Title"/>
    <w:basedOn w:val="Normal"/>
    <w:next w:val="Normal"/>
    <w:link w:val="TitleChar"/>
    <w:uiPriority w:val="99"/>
    <w:qFormat/>
    <w:rsid w:val="0096159B"/>
    <w:pPr>
      <w:keepNext/>
      <w:keepLines/>
      <w:spacing w:before="480" w:after="120"/>
    </w:pPr>
    <w:rPr>
      <w:b/>
      <w:bCs/>
      <w:sz w:val="72"/>
      <w:szCs w:val="72"/>
    </w:rPr>
  </w:style>
  <w:style w:type="character" w:customStyle="1" w:styleId="TitleChar">
    <w:name w:val="Title Char"/>
    <w:link w:val="Title"/>
    <w:uiPriority w:val="10"/>
    <w:rsid w:val="00934D9C"/>
    <w:rPr>
      <w:rFonts w:ascii="Cambria" w:eastAsia="Times New Roman" w:hAnsi="Cambria" w:cs="Times New Roman"/>
      <w:b/>
      <w:bCs/>
      <w:kern w:val="28"/>
      <w:sz w:val="32"/>
      <w:szCs w:val="32"/>
    </w:rPr>
  </w:style>
  <w:style w:type="paragraph" w:styleId="Subtitle">
    <w:name w:val="Subtitle"/>
    <w:basedOn w:val="Normal"/>
    <w:next w:val="Normal"/>
    <w:link w:val="SubtitleChar"/>
    <w:uiPriority w:val="99"/>
    <w:qFormat/>
    <w:rsid w:val="0096159B"/>
    <w:pPr>
      <w:keepNext/>
      <w:keepLines/>
      <w:spacing w:before="360" w:after="80"/>
    </w:pPr>
    <w:rPr>
      <w:rFonts w:ascii="Georgia" w:hAnsi="Georgia" w:cs="Georgia"/>
      <w:i/>
      <w:iCs/>
      <w:color w:val="666666"/>
      <w:sz w:val="48"/>
      <w:szCs w:val="48"/>
    </w:rPr>
  </w:style>
  <w:style w:type="character" w:customStyle="1" w:styleId="SubtitleChar">
    <w:name w:val="Subtitle Char"/>
    <w:link w:val="Subtitle"/>
    <w:uiPriority w:val="11"/>
    <w:rsid w:val="00934D9C"/>
    <w:rPr>
      <w:rFonts w:ascii="Cambria" w:eastAsia="Times New Roman" w:hAnsi="Cambria" w:cs="Times New Roman"/>
      <w:sz w:val="24"/>
      <w:szCs w:val="24"/>
    </w:rPr>
  </w:style>
  <w:style w:type="table" w:customStyle="1" w:styleId="Style">
    <w:name w:val="Style"/>
    <w:uiPriority w:val="99"/>
    <w:rsid w:val="0096159B"/>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654</Words>
  <Characters>3730</Characters>
  <Application>Microsoft Office Word</Application>
  <DocSecurity>0</DocSecurity>
  <Lines>31</Lines>
  <Paragraphs>8</Paragraphs>
  <ScaleCrop>false</ScaleCrop>
  <Company>Home Studio</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Smith</dc:creator>
  <cp:keywords/>
  <dc:description/>
  <cp:lastModifiedBy>Avery Bledsoe</cp:lastModifiedBy>
  <cp:revision>5</cp:revision>
  <dcterms:created xsi:type="dcterms:W3CDTF">2021-12-29T20:23:00Z</dcterms:created>
  <dcterms:modified xsi:type="dcterms:W3CDTF">2023-10-13T21:46:00Z</dcterms:modified>
</cp:coreProperties>
</file>